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E9" w:rsidRPr="00D4273D" w:rsidRDefault="009E6AE9" w:rsidP="009E6AE9">
      <w:pPr>
        <w:spacing w:before="130" w:after="0" w:line="260" w:lineRule="exact"/>
        <w:ind w:firstLine="539"/>
        <w:jc w:val="right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13. pielikums</w:t>
      </w:r>
      <w:r w:rsidRPr="00D4273D">
        <w:rPr>
          <w:rFonts w:ascii="Cambria" w:hAnsi="Cambria"/>
          <w:sz w:val="19"/>
        </w:rPr>
        <w:br/>
        <w:t>Ministru kabineta</w:t>
      </w:r>
      <w:r w:rsidRPr="00D4273D">
        <w:rPr>
          <w:rFonts w:ascii="Cambria" w:hAnsi="Cambria"/>
          <w:sz w:val="19"/>
        </w:rPr>
        <w:br/>
        <w:t xml:space="preserve">2018. gada </w:t>
      </w:r>
      <w:r w:rsidRPr="00D4273D">
        <w:rPr>
          <w:rFonts w:ascii="Cambria" w:hAnsi="Cambria"/>
          <w:sz w:val="19"/>
          <w:szCs w:val="28"/>
        </w:rPr>
        <w:t>27. novembra</w:t>
      </w:r>
      <w:r w:rsidRPr="00D4273D">
        <w:rPr>
          <w:rFonts w:ascii="Cambria" w:hAnsi="Cambria"/>
          <w:sz w:val="19"/>
          <w:szCs w:val="28"/>
        </w:rPr>
        <w:br/>
      </w:r>
      <w:r w:rsidRPr="00D4273D">
        <w:rPr>
          <w:rFonts w:ascii="Cambria" w:hAnsi="Cambria"/>
          <w:sz w:val="19"/>
        </w:rPr>
        <w:t>noteikumiem Nr. 720</w:t>
      </w:r>
    </w:p>
    <w:p w:rsidR="009E6AE9" w:rsidRPr="00D4273D" w:rsidRDefault="009E6AE9" w:rsidP="009E6AE9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</w:rPr>
      </w:pPr>
      <w:r w:rsidRPr="00D4273D">
        <w:rPr>
          <w:rFonts w:ascii="Cambria" w:hAnsi="Cambria"/>
          <w:b/>
          <w:szCs w:val="28"/>
        </w:rPr>
        <w:t xml:space="preserve">PĀRSKATS PAR </w:t>
      </w:r>
      <w:r w:rsidRPr="00D4273D">
        <w:rPr>
          <w:rFonts w:ascii="Cambria" w:hAnsi="Cambria"/>
          <w:b/>
          <w:szCs w:val="28"/>
        </w:rPr>
        <w:br/>
        <w:t>ČERNOBIĻAS ATOMELEKTROSTACIJAS AVĀRIJĀ CIETUŠO MEDICĪNISKO APRŪPI</w:t>
      </w:r>
    </w:p>
    <w:p w:rsidR="009E6AE9" w:rsidRPr="00D4273D" w:rsidRDefault="009E6AE9" w:rsidP="009E6AE9">
      <w:pPr>
        <w:spacing w:after="0" w:line="260" w:lineRule="exact"/>
        <w:jc w:val="center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____. gadā</w:t>
      </w:r>
    </w:p>
    <w:p w:rsidR="009E6AE9" w:rsidRPr="00D4273D" w:rsidRDefault="009E6AE9" w:rsidP="009E6AE9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9"/>
        <w:gridCol w:w="3941"/>
      </w:tblGrid>
      <w:tr w:rsidR="009E6AE9" w:rsidRPr="00D4273D" w:rsidTr="00526CB9">
        <w:trPr>
          <w:jc w:val="center"/>
        </w:trPr>
        <w:tc>
          <w:tcPr>
            <w:tcW w:w="5212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valsts sabiedrība ar ierobežotu atbildību</w:t>
            </w:r>
          </w:p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"Paula Stradiņa klīniskā universitātes slimnīca"</w:t>
            </w:r>
          </w:p>
        </w:tc>
        <w:tc>
          <w:tcPr>
            <w:tcW w:w="4369" w:type="dxa"/>
            <w:vMerge w:val="restart"/>
          </w:tcPr>
          <w:p w:rsidR="009E6AE9" w:rsidRPr="00D4273D" w:rsidRDefault="009E6AE9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Slimību profilakses un kontroles centram</w:t>
            </w:r>
          </w:p>
        </w:tc>
      </w:tr>
      <w:tr w:rsidR="009E6AE9" w:rsidRPr="00D4273D" w:rsidTr="00526CB9">
        <w:trPr>
          <w:jc w:val="center"/>
        </w:trPr>
        <w:tc>
          <w:tcPr>
            <w:tcW w:w="5212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1. martam</w:t>
            </w:r>
          </w:p>
        </w:tc>
        <w:tc>
          <w:tcPr>
            <w:tcW w:w="4369" w:type="dxa"/>
            <w:vMerge/>
          </w:tcPr>
          <w:p w:rsidR="009E6AE9" w:rsidRPr="00D4273D" w:rsidRDefault="009E6AE9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</w:tbl>
    <w:p w:rsidR="009E6AE9" w:rsidRPr="00D4273D" w:rsidRDefault="009E6AE9" w:rsidP="009E6AE9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5611"/>
      </w:tblGrid>
      <w:tr w:rsidR="009E6AE9" w:rsidRPr="00D4273D" w:rsidTr="00526CB9">
        <w:trPr>
          <w:jc w:val="center"/>
        </w:trPr>
        <w:tc>
          <w:tcPr>
            <w:tcW w:w="3289" w:type="dxa"/>
            <w:vAlign w:val="center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9E6AE9" w:rsidRPr="00D4273D" w:rsidRDefault="009E6AE9" w:rsidP="009E6AE9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836"/>
      </w:tblGrid>
      <w:tr w:rsidR="009E6AE9" w:rsidRPr="00D4273D" w:rsidTr="00B914EC">
        <w:trPr>
          <w:jc w:val="center"/>
        </w:trPr>
        <w:tc>
          <w:tcPr>
            <w:tcW w:w="8640" w:type="dxa"/>
            <w:gridSpan w:val="2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Pamatdarbība (nosaukums un kods atbilstoši Veselības aprūpes sniedzēju klasifikācijai)</w:t>
            </w:r>
          </w:p>
        </w:tc>
      </w:tr>
      <w:tr w:rsidR="009E6AE9" w:rsidRPr="00D4273D" w:rsidTr="00B914EC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836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HP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9E6AE9" w:rsidRPr="00D4273D" w:rsidRDefault="009E6AE9" w:rsidP="009E6AE9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7915"/>
      </w:tblGrid>
      <w:tr w:rsidR="009E6AE9" w:rsidRPr="00D4273D" w:rsidTr="00526CB9">
        <w:trPr>
          <w:trHeight w:val="227"/>
          <w:jc w:val="center"/>
        </w:trPr>
        <w:tc>
          <w:tcPr>
            <w:tcW w:w="737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Adrese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E6AE9" w:rsidRPr="00D4273D" w:rsidTr="00526CB9">
        <w:trPr>
          <w:trHeight w:val="227"/>
          <w:jc w:val="center"/>
        </w:trPr>
        <w:tc>
          <w:tcPr>
            <w:tcW w:w="737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9E6AE9" w:rsidRPr="00D4273D" w:rsidRDefault="009E6AE9" w:rsidP="009E6AE9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3020"/>
        <w:gridCol w:w="1562"/>
        <w:gridCol w:w="3195"/>
      </w:tblGrid>
      <w:tr w:rsidR="009E6AE9" w:rsidRPr="00D4273D" w:rsidTr="00526CB9">
        <w:trPr>
          <w:jc w:val="center"/>
        </w:trPr>
        <w:tc>
          <w:tcPr>
            <w:tcW w:w="879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01" w:type="dxa"/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E-pasts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9E6AE9" w:rsidRPr="00D4273D" w:rsidRDefault="009E6AE9" w:rsidP="009E6AE9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9"/>
        <w:gridCol w:w="7151"/>
      </w:tblGrid>
      <w:tr w:rsidR="009E6AE9" w:rsidRPr="00D4273D" w:rsidTr="00526CB9">
        <w:trPr>
          <w:jc w:val="center"/>
        </w:trPr>
        <w:tc>
          <w:tcPr>
            <w:tcW w:w="1588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Iestādes vadītājs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E6AE9" w:rsidRPr="00D4273D" w:rsidTr="00526CB9">
        <w:trPr>
          <w:jc w:val="center"/>
        </w:trPr>
        <w:tc>
          <w:tcPr>
            <w:tcW w:w="1588" w:type="dxa"/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:rsidR="00B443B1" w:rsidRDefault="00B443B1" w:rsidP="009E6AE9"/>
    <w:p w:rsidR="00B443B1" w:rsidRPr="00D4273D" w:rsidRDefault="00B443B1" w:rsidP="009E6AE9">
      <w:r>
        <w:br w:type="page"/>
      </w:r>
      <w:bookmarkStart w:id="0" w:name="_GoBack"/>
      <w:bookmarkEnd w:id="0"/>
    </w:p>
    <w:p w:rsidR="009E6AE9" w:rsidRPr="00D4273D" w:rsidRDefault="009E6AE9" w:rsidP="009E6AE9">
      <w:pPr>
        <w:spacing w:after="0" w:line="260" w:lineRule="exact"/>
        <w:jc w:val="both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lastRenderedPageBreak/>
        <w:t>1. Černobiļas atomelektrostacijas avārijas seku likvidēšanas dalībnieku un Černobiļas atomelektrostacijas avārijas rezultātā cietušo personu medicīniskā aprūpe</w:t>
      </w:r>
    </w:p>
    <w:p w:rsidR="009E6AE9" w:rsidRPr="00D4273D" w:rsidRDefault="009E6AE9" w:rsidP="009E6AE9">
      <w:pPr>
        <w:pStyle w:val="ListParagraph"/>
        <w:spacing w:after="0" w:line="260" w:lineRule="exact"/>
        <w:ind w:left="0"/>
        <w:contextualSpacing w:val="0"/>
        <w:rPr>
          <w:rFonts w:ascii="Cambria" w:hAnsi="Cambria"/>
          <w:b/>
          <w:sz w:val="19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7"/>
        <w:gridCol w:w="1173"/>
        <w:gridCol w:w="811"/>
        <w:gridCol w:w="900"/>
        <w:gridCol w:w="1205"/>
        <w:gridCol w:w="804"/>
      </w:tblGrid>
      <w:tr w:rsidR="009E6AE9" w:rsidRPr="00D4273D" w:rsidTr="00526CB9">
        <w:tc>
          <w:tcPr>
            <w:tcW w:w="4073" w:type="dxa"/>
            <w:vMerge w:val="restart"/>
            <w:vAlign w:val="center"/>
          </w:tcPr>
          <w:p w:rsidR="009E6AE9" w:rsidRPr="00D4273D" w:rsidRDefault="009E6AE9" w:rsidP="00526CB9">
            <w:pPr>
              <w:pStyle w:val="Heading1"/>
              <w:snapToGrid w:val="0"/>
              <w:spacing w:before="0" w:after="0" w:line="240" w:lineRule="auto"/>
              <w:jc w:val="center"/>
              <w:rPr>
                <w:b w:val="0"/>
                <w:sz w:val="19"/>
              </w:rPr>
            </w:pPr>
            <w:r w:rsidRPr="00D4273D">
              <w:rPr>
                <w:b w:val="0"/>
                <w:sz w:val="19"/>
              </w:rPr>
              <w:t>Slimību klases un atsevišķas slimības</w:t>
            </w:r>
          </w:p>
        </w:tc>
        <w:tc>
          <w:tcPr>
            <w:tcW w:w="1283" w:type="dxa"/>
            <w:vMerge w:val="restart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  <w:vertAlign w:val="superscript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SSK-10 kods</w:t>
            </w:r>
            <w:r w:rsidRPr="00D4273D">
              <w:rPr>
                <w:rFonts w:ascii="Cambria" w:hAnsi="Cambria"/>
                <w:sz w:val="19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3115" w:type="dxa"/>
            <w:gridSpan w:val="3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Pieaugušie (18 gadi un vecāki)</w:t>
            </w:r>
          </w:p>
        </w:tc>
      </w:tr>
      <w:tr w:rsidR="009E6AE9" w:rsidRPr="00D4273D" w:rsidTr="00526CB9">
        <w:tc>
          <w:tcPr>
            <w:tcW w:w="4073" w:type="dxa"/>
            <w:vMerge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pacientu skaits</w:t>
            </w:r>
          </w:p>
        </w:tc>
        <w:tc>
          <w:tcPr>
            <w:tcW w:w="849" w:type="dxa"/>
            <w:vMerge w:val="restart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miruši</w:t>
            </w:r>
          </w:p>
        </w:tc>
      </w:tr>
      <w:tr w:rsidR="009E6AE9" w:rsidRPr="00D4273D" w:rsidTr="00526CB9">
        <w:tc>
          <w:tcPr>
            <w:tcW w:w="4073" w:type="dxa"/>
            <w:vMerge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</w:t>
            </w: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ar pirmoreiz noteiktu diagnozi</w:t>
            </w:r>
          </w:p>
        </w:tc>
        <w:tc>
          <w:tcPr>
            <w:tcW w:w="849" w:type="dxa"/>
            <w:vMerge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</w:tr>
      <w:tr w:rsidR="009E6AE9" w:rsidRPr="00D4273D" w:rsidTr="00526CB9">
        <w:tc>
          <w:tcPr>
            <w:tcW w:w="407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Kopā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1.0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skaitā:</w:t>
            </w:r>
          </w:p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Infekcijas un parazitāras slimības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pStyle w:val="Heading1"/>
              <w:snapToGrid w:val="0"/>
              <w:spacing w:before="0" w:after="0" w:line="240" w:lineRule="auto"/>
              <w:rPr>
                <w:b w:val="0"/>
                <w:sz w:val="19"/>
              </w:rPr>
            </w:pPr>
            <w:r w:rsidRPr="00D4273D">
              <w:rPr>
                <w:b w:val="0"/>
                <w:sz w:val="19"/>
              </w:rPr>
              <w:t>A00–B99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2.0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tuberkuloze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A15–A19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bruceloze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A23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ērču encefalīts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A84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vīrushepatīts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B15–B19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Audzēji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C00–D48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3.0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tiem:</w:t>
            </w:r>
          </w:p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ļaundabīgi audzēji 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C00–C97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to skaitā:</w:t>
            </w:r>
          </w:p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barības vada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C15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kuņģa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C16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tievās zarnas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C17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resnās zarnas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C18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sigmveida zarnas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C19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taisnās zarnas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C20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tūpļa zarnas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C21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aknu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C22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3.1.8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žultspūšļa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C23–24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3.1.9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aizkuņģa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C25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elpošanas orgānu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C30–39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 xml:space="preserve">kaulu 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C40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ādas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C43–44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prostatas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C61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nieres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C64–65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urīnpūšļa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C67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smadzeņu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C71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vairogdziedzera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C74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3.1.18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virsnieru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C75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3.1.19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leikoze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C95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3.1.20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labdabīgi audzēji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D10–D36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i/>
                <w:sz w:val="19"/>
                <w:szCs w:val="20"/>
              </w:rPr>
              <w:tab/>
            </w:r>
            <w:r w:rsidRPr="00D4273D">
              <w:rPr>
                <w:rFonts w:ascii="Cambria" w:hAnsi="Cambria"/>
                <w:sz w:val="19"/>
                <w:szCs w:val="20"/>
              </w:rPr>
              <w:t>no tiem:</w:t>
            </w:r>
          </w:p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gremošanas sistēmas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D10–13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3.2.1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lipoma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D17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3.2.2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lastRenderedPageBreak/>
              <w:tab/>
              <w:t>hemangioma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D18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3.2.3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ab/>
              <w:t>ādas audzēji (hiperkeratozes, leikokeratozes)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D22, D23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3.2.4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Endokrīnās, uztura un vielmaiņas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pStyle w:val="Heading1"/>
              <w:snapToGrid w:val="0"/>
              <w:spacing w:before="0" w:after="0" w:line="240" w:lineRule="auto"/>
              <w:rPr>
                <w:sz w:val="19"/>
              </w:rPr>
            </w:pPr>
            <w:r w:rsidRPr="00D4273D">
              <w:rPr>
                <w:sz w:val="19"/>
              </w:rPr>
              <w:t>E00–E90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4.0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difūza netoksiska struma 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E04.0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vairogdziedzera solidārs mezgls/cista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E04.1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nodoza netoksiska struma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E04.2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tireotoksikoze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E05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tireoidīti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E06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cukura diabēts, I tips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E10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cukura diabēts, II tips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E11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Asins un asinrades orgānu slimības un noteikti imūnsistēmas traucējumi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D50–D89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5.0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tiem: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dzelzs deficīta anēmija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D50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hemolītiska anēmija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D59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aplastiska anēmija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D60–D61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sideroblastiska anēmija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D64,0–3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alerģisks vaskulīts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D69.0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leikocitāras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D70–D72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sekundārs imūndeficīts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D84.9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Psihiski un uzvedības traucējumi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F00–F99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6.0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tiem: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demence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F02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organiski afektīvi traucējumi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F06.3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organiska emocionāla labilitāte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F06.6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organiski kognitīvi traucējumi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F06.7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organisks psihosindroms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F07.0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šizofrēnija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F20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reakcija uz smagu stresu un adaptācijas traucējumi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F43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neirocirkulatoriska astēnija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F45.3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6.8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Nervu sistēmas un maņu orgānu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G00–G99, H00–H59, H60–H95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7.0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epilepsija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pStyle w:val="Footer"/>
              <w:tabs>
                <w:tab w:val="clear" w:pos="4153"/>
                <w:tab w:val="clear" w:pos="8306"/>
              </w:tabs>
              <w:snapToGrid w:val="0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G40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karpālā kanāla sindroms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G56.0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toksiska polineiropātija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G62.2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autonomās (veģetatīvās) nervu sistēmas patoloģija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G90.9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encefalopātija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G93.4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konjunktivīts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H10.4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keratokonjunktivīts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H16.2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katarakta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H25–H26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7.8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lastRenderedPageBreak/>
              <w:t>tīklenes angiopātija, angioskleroze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H35.0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7.9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tīklenes perifērā distrofija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H35.4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7.10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glaukoma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H40–H42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7.11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progresējoša miopija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H52.1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7.12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kohleārs neirīts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H93.3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7.13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Asinsrites sistēmas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I00–I99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8.0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primārā arteriālā hipertensija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I10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stenokardija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I20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akūts infarkts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I21–23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hroniska sirds išēmiskā slimība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I25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aritmijas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I46–49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sirds mazspēja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I50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cerebrovaskulāras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I60–69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ekstremitāšu artēriju ateroskleroze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I70.2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8.8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apakšējo ekstremitāšu varikozas vēnas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I83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8.9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Elpošanas sistēmas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J00–J99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9.0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rinīts, faringīts, nazofaringīts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J31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laringīts un laringotraheīts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J37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traheobronhīts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J42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emfizēma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J43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citas hroniskas obstruktīvas plaušu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J44.8, J44.9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astma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J45–J46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pneimokonioze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J60–J62.0, J63–J65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567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azbestoze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J61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9.7.1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Gremošanas sistēmas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K00–K93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10.0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refluksa ezofagīts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K21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kuņģa čūlas toksisks hepatīts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K25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hroniska duodēna čūla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K26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gastrīts, duodenīts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K29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toksisks hepatīts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K71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taukainā hepatoze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K76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žultsakmeņu slimība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K81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Ādas un zemādas audu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L00–L99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11.0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hroniska ekzēma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L20.8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kontaktdermatīts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L24–L25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nātrene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L50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toksiskā melanodermija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L81.4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Skeleta, muskuļu un saistaudu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M00–M90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12.0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artrozes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M15–M19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spondiloze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M47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lastRenderedPageBreak/>
              <w:t>lumbosakrāls radikulīts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M54.1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hroniskas miofibrozes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M60–M61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palmāra fasciāla fibromatoze (Dipitrēna)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M72.0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pleca-lāpstiņu periartroze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M75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epikondilīti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M77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12.7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osteoporoze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M80–81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12.8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pageBreakBefore/>
              <w:snapToGrid w:val="0"/>
              <w:spacing w:after="0" w:line="240" w:lineRule="auto"/>
              <w:rPr>
                <w:rFonts w:ascii="Cambria" w:hAnsi="Cambria"/>
                <w:b/>
                <w:bCs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bCs/>
                <w:sz w:val="19"/>
                <w:szCs w:val="20"/>
              </w:rPr>
              <w:lastRenderedPageBreak/>
              <w:t>Uroģenitālās sistēmas slimības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N00–N99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13.0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toksiska nefropātija</w:t>
            </w:r>
          </w:p>
        </w:tc>
        <w:tc>
          <w:tcPr>
            <w:tcW w:w="1283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N14.4</w:t>
            </w:r>
          </w:p>
        </w:tc>
        <w:tc>
          <w:tcPr>
            <w:tcW w:w="851" w:type="dxa"/>
            <w:vAlign w:val="bottom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13.1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hronisks pielonefrīts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N11.9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13.2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nierakmeņu slimība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N20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13.3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nieru cista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N28.1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13.4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prostatas adenoma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N40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13.5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prostatīts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N41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13.6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Ievainojumi un citas ārējas iedarbes sekas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S00–T98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14.0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tām:</w:t>
            </w:r>
          </w:p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nemedicīniskas cilmes vielu toksiska ietekme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 w:line="240" w:lineRule="auto"/>
              <w:rPr>
                <w:b w:val="0"/>
                <w:sz w:val="19"/>
              </w:rPr>
            </w:pPr>
          </w:p>
          <w:p w:rsidR="009E6AE9" w:rsidRPr="00D4273D" w:rsidRDefault="009E6AE9" w:rsidP="00526CB9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 w:line="240" w:lineRule="auto"/>
              <w:rPr>
                <w:b w:val="0"/>
                <w:sz w:val="19"/>
              </w:rPr>
            </w:pPr>
            <w:r w:rsidRPr="00D4273D">
              <w:rPr>
                <w:b w:val="0"/>
                <w:sz w:val="19"/>
              </w:rPr>
              <w:t>T51–T55, T56.2–8, T57–T65.8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14.1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saindēšanās ar svinu un dzīvsudrabu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 w:line="240" w:lineRule="auto"/>
              <w:rPr>
                <w:b w:val="0"/>
                <w:sz w:val="19"/>
              </w:rPr>
            </w:pPr>
            <w:r w:rsidRPr="00D4273D">
              <w:rPr>
                <w:b w:val="0"/>
                <w:sz w:val="19"/>
              </w:rPr>
              <w:t>T56.0, 1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14.2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staru slimība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 w:line="240" w:lineRule="auto"/>
              <w:rPr>
                <w:b w:val="0"/>
                <w:sz w:val="19"/>
              </w:rPr>
            </w:pPr>
            <w:r w:rsidRPr="00D4273D">
              <w:rPr>
                <w:b w:val="0"/>
                <w:sz w:val="19"/>
              </w:rPr>
              <w:t>T66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14.3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vibrācijas slimība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 w:line="240" w:lineRule="auto"/>
              <w:rPr>
                <w:b w:val="0"/>
                <w:sz w:val="19"/>
              </w:rPr>
            </w:pPr>
            <w:r w:rsidRPr="00D4273D">
              <w:rPr>
                <w:b w:val="0"/>
                <w:sz w:val="19"/>
              </w:rPr>
              <w:t>T75.2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14.4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4073" w:type="dxa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alergoze</w:t>
            </w:r>
          </w:p>
        </w:tc>
        <w:tc>
          <w:tcPr>
            <w:tcW w:w="1283" w:type="dxa"/>
            <w:vAlign w:val="center"/>
          </w:tcPr>
          <w:p w:rsidR="009E6AE9" w:rsidRPr="00D4273D" w:rsidRDefault="009E6AE9" w:rsidP="00526CB9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 w:line="240" w:lineRule="auto"/>
              <w:rPr>
                <w:b w:val="0"/>
                <w:sz w:val="19"/>
              </w:rPr>
            </w:pPr>
            <w:r w:rsidRPr="00D4273D">
              <w:rPr>
                <w:b w:val="0"/>
                <w:sz w:val="19"/>
              </w:rPr>
              <w:t>T78.4</w:t>
            </w:r>
          </w:p>
        </w:tc>
        <w:tc>
          <w:tcPr>
            <w:tcW w:w="85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14.5</w:t>
            </w:r>
          </w:p>
        </w:tc>
        <w:tc>
          <w:tcPr>
            <w:tcW w:w="99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9E6AE9" w:rsidRPr="00D4273D" w:rsidRDefault="009E6AE9" w:rsidP="009E6AE9">
      <w:pPr>
        <w:spacing w:after="0" w:line="260" w:lineRule="exact"/>
        <w:jc w:val="both"/>
        <w:rPr>
          <w:rFonts w:ascii="Cambria" w:hAnsi="Cambria"/>
          <w:sz w:val="19"/>
        </w:rPr>
      </w:pPr>
    </w:p>
    <w:p w:rsidR="009E6AE9" w:rsidRPr="00D4273D" w:rsidRDefault="009E6AE9" w:rsidP="009E6AE9">
      <w:pPr>
        <w:spacing w:after="0" w:line="260" w:lineRule="exact"/>
        <w:jc w:val="both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t>2. Černobiļas atomelektrostacijas avārijas seku likvidēšanas dalībnieki un Černobiļas atomelektrostacijas avārijas rezultātā cietušās personas</w:t>
      </w:r>
    </w:p>
    <w:p w:rsidR="009E6AE9" w:rsidRPr="00D4273D" w:rsidRDefault="009E6AE9" w:rsidP="009E6AE9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749"/>
        <w:gridCol w:w="1615"/>
        <w:gridCol w:w="1679"/>
        <w:gridCol w:w="2414"/>
      </w:tblGrid>
      <w:tr w:rsidR="009E6AE9" w:rsidRPr="00D4273D" w:rsidTr="00526CB9">
        <w:tc>
          <w:tcPr>
            <w:tcW w:w="2517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161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Černobiļas atomelektrostacijas avārijas seku likvidēšanas dalībnieki</w:t>
            </w:r>
          </w:p>
        </w:tc>
        <w:tc>
          <w:tcPr>
            <w:tcW w:w="170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Černobiļas atomelektrostacijas avārijas rezultātā cietušās personas</w:t>
            </w:r>
          </w:p>
        </w:tc>
        <w:tc>
          <w:tcPr>
            <w:tcW w:w="269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Černobiļas atomelektrostacijas avārijas seku likvidēšanas dalībniekiem un avārijas rezultātā cietušām personām dzimušie bērni (neatkarīgi no vecāku dzīvesvietas)</w:t>
            </w:r>
          </w:p>
        </w:tc>
      </w:tr>
      <w:tr w:rsidR="009E6AE9" w:rsidRPr="00D4273D" w:rsidTr="00526CB9">
        <w:tc>
          <w:tcPr>
            <w:tcW w:w="2517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796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161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</w:tr>
      <w:tr w:rsidR="009E6AE9" w:rsidRPr="00D4273D" w:rsidTr="00526CB9">
        <w:tc>
          <w:tcPr>
            <w:tcW w:w="2517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19"/>
              </w:rPr>
              <w:t>Ir uzskaitē pārskata perioda beigās</w:t>
            </w:r>
          </w:p>
        </w:tc>
        <w:tc>
          <w:tcPr>
            <w:tcW w:w="796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2517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19"/>
              </w:rPr>
              <w:t>tajā skaitā pārbaudīti</w:t>
            </w:r>
          </w:p>
        </w:tc>
        <w:tc>
          <w:tcPr>
            <w:tcW w:w="796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1.1</w:t>
            </w:r>
          </w:p>
        </w:tc>
        <w:tc>
          <w:tcPr>
            <w:tcW w:w="161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E6AE9" w:rsidRPr="00D4273D" w:rsidTr="00526CB9">
        <w:tc>
          <w:tcPr>
            <w:tcW w:w="2517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19"/>
              </w:rPr>
              <w:t>Atveseļoti: stacionārā</w:t>
            </w:r>
          </w:p>
        </w:tc>
        <w:tc>
          <w:tcPr>
            <w:tcW w:w="796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E6AE9" w:rsidRPr="00D4273D" w:rsidRDefault="009E6AE9" w:rsidP="00526CB9">
            <w:pPr>
              <w:snapToGrid w:val="0"/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9E6AE9" w:rsidRPr="00D4273D" w:rsidRDefault="009E6AE9" w:rsidP="009E6AE9">
      <w:pPr>
        <w:spacing w:after="0" w:line="260" w:lineRule="exact"/>
        <w:rPr>
          <w:rFonts w:ascii="Cambria" w:hAnsi="Cambria"/>
          <w:sz w:val="19"/>
        </w:rPr>
      </w:pPr>
    </w:p>
    <w:p w:rsidR="009E6AE9" w:rsidRPr="00D4273D" w:rsidRDefault="009E6AE9" w:rsidP="009E6AE9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</w:rPr>
        <w:t>Piezīme.</w:t>
      </w:r>
    </w:p>
    <w:p w:rsidR="009E6AE9" w:rsidRPr="00D4273D" w:rsidRDefault="009E6AE9" w:rsidP="009E6AE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1</w:t>
      </w:r>
      <w:r w:rsidRPr="00D4273D">
        <w:rPr>
          <w:rFonts w:ascii="Cambria" w:hAnsi="Cambria"/>
          <w:sz w:val="17"/>
          <w:szCs w:val="17"/>
        </w:rPr>
        <w:t> Diagnozes kods atbilstoši Starptautiskās statistiskās slimību un veselības problēmu klasifikācijas 10. redakcijas aktuālajai versijai (SSK-10).</w:t>
      </w:r>
    </w:p>
    <w:p w:rsidR="009E6AE9" w:rsidRPr="00D4273D" w:rsidRDefault="009E6AE9" w:rsidP="009E6AE9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9E6AE9" w:rsidRPr="00D4273D" w:rsidTr="00526CB9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9E6AE9" w:rsidRPr="00D4273D" w:rsidRDefault="009E6AE9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Apliecinu, ka visa norādītā informācija ir pilnīga un patiesa.</w:t>
            </w:r>
          </w:p>
          <w:p w:rsidR="009E6AE9" w:rsidRPr="00D4273D" w:rsidRDefault="009E6AE9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  <w:szCs w:val="18"/>
              </w:rPr>
            </w:pPr>
          </w:p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Veidlapas aizpildīšanas datums</w:t>
            </w:r>
            <w:r w:rsidRPr="00D4273D">
              <w:rPr>
                <w:rFonts w:ascii="Cambria" w:hAnsi="Cambria"/>
                <w:sz w:val="19"/>
                <w:vertAlign w:val="superscript"/>
              </w:rPr>
              <w:t>2</w:t>
            </w:r>
            <w:r w:rsidRPr="00D4273D">
              <w:rPr>
                <w:rFonts w:ascii="Cambria" w:hAnsi="Cambria"/>
                <w:sz w:val="19"/>
              </w:rPr>
              <w:t xml:space="preserve"> (dd.mm.gggg.)     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443B1">
              <w:rPr>
                <w:rFonts w:ascii="Cambria" w:hAnsi="Cambria"/>
                <w:sz w:val="19"/>
              </w:rPr>
            </w:r>
            <w:r w:rsidR="00B443B1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</w:p>
        </w:tc>
      </w:tr>
    </w:tbl>
    <w:p w:rsidR="009E6AE9" w:rsidRPr="00D4273D" w:rsidRDefault="009E6AE9" w:rsidP="009E6AE9">
      <w:pPr>
        <w:spacing w:after="0" w:line="260" w:lineRule="exact"/>
        <w:ind w:firstLine="539"/>
        <w:rPr>
          <w:rFonts w:ascii="Cambria" w:hAnsi="Cambria"/>
          <w:sz w:val="19"/>
          <w:szCs w:val="16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8"/>
        <w:gridCol w:w="7152"/>
      </w:tblGrid>
      <w:tr w:rsidR="009E6AE9" w:rsidRPr="00D4273D" w:rsidTr="00526CB9">
        <w:trPr>
          <w:jc w:val="center"/>
        </w:trPr>
        <w:tc>
          <w:tcPr>
            <w:tcW w:w="1588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Iestādes vadītājs 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E6AE9" w:rsidRPr="00D4273D" w:rsidTr="00526CB9">
        <w:trPr>
          <w:jc w:val="center"/>
        </w:trPr>
        <w:tc>
          <w:tcPr>
            <w:tcW w:w="1588" w:type="dxa"/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uzvārds, paraksts</w:t>
            </w:r>
            <w:r w:rsidRPr="00D4273D">
              <w:rPr>
                <w:rFonts w:ascii="Cambria" w:hAnsi="Cambria"/>
                <w:sz w:val="17"/>
                <w:szCs w:val="17"/>
                <w:vertAlign w:val="superscript"/>
              </w:rPr>
              <w:t>2</w:t>
            </w:r>
            <w:r w:rsidRPr="00D4273D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</w:tbl>
    <w:p w:rsidR="009E6AE9" w:rsidRPr="00D4273D" w:rsidRDefault="009E6AE9" w:rsidP="009E6AE9">
      <w:pPr>
        <w:tabs>
          <w:tab w:val="left" w:pos="2415"/>
          <w:tab w:val="left" w:pos="6532"/>
          <w:tab w:val="left" w:pos="7668"/>
        </w:tabs>
        <w:spacing w:after="0" w:line="240" w:lineRule="auto"/>
        <w:rPr>
          <w:rFonts w:ascii="Cambria" w:hAnsi="Cambria"/>
          <w:sz w:val="4"/>
          <w:szCs w:val="4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0"/>
        <w:gridCol w:w="3661"/>
        <w:gridCol w:w="1327"/>
        <w:gridCol w:w="1902"/>
      </w:tblGrid>
      <w:tr w:rsidR="009E6AE9" w:rsidRPr="00D4273D" w:rsidTr="00526CB9">
        <w:trPr>
          <w:jc w:val="center"/>
        </w:trPr>
        <w:tc>
          <w:tcPr>
            <w:tcW w:w="1871" w:type="dxa"/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aizpildītājs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  <w:tc>
          <w:tcPr>
            <w:tcW w:w="1417" w:type="dxa"/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Tālrunis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</w:tr>
      <w:tr w:rsidR="009E6AE9" w:rsidRPr="00D4273D" w:rsidTr="00526CB9">
        <w:trPr>
          <w:jc w:val="center"/>
        </w:trPr>
        <w:tc>
          <w:tcPr>
            <w:tcW w:w="1871" w:type="dxa"/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1417" w:type="dxa"/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9E6AE9" w:rsidRPr="00D4273D" w:rsidRDefault="009E6AE9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:rsidR="009E6AE9" w:rsidRPr="00D4273D" w:rsidRDefault="009E6AE9" w:rsidP="009E6AE9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9"/>
          <w:lang w:val="lv-LV"/>
        </w:rPr>
      </w:pPr>
    </w:p>
    <w:p w:rsidR="009E6AE9" w:rsidRPr="00D4273D" w:rsidRDefault="009E6AE9" w:rsidP="009E6AE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</w:rPr>
        <w:br w:type="page"/>
      </w:r>
      <w:r w:rsidRPr="00D4273D">
        <w:rPr>
          <w:rFonts w:ascii="Cambria" w:hAnsi="Cambria"/>
          <w:sz w:val="17"/>
          <w:szCs w:val="17"/>
        </w:rPr>
        <w:lastRenderedPageBreak/>
        <w:t xml:space="preserve">Piezīme. </w:t>
      </w:r>
    </w:p>
    <w:p w:rsidR="009E6AE9" w:rsidRPr="00D4273D" w:rsidRDefault="009E6AE9" w:rsidP="009E6AE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  <w:vertAlign w:val="superscript"/>
        </w:rPr>
        <w:t>2</w:t>
      </w:r>
      <w:r w:rsidRPr="00D4273D">
        <w:rPr>
          <w:rFonts w:ascii="Cambria" w:hAnsi="Cambria"/>
          <w:sz w:val="17"/>
          <w:szCs w:val="17"/>
        </w:rPr>
        <w:t> Dokumenta rekvizītus "datums" un "paraksts" neaizpilda, ja elektroniskais dokuments ir sagatavots atbilstoši normatīvajiem aktiem par elektronisko dokumentu noformēšanu.</w:t>
      </w:r>
    </w:p>
    <w:p w:rsidR="00DB3682" w:rsidRDefault="00DB3682"/>
    <w:sectPr w:rsidR="00DB36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E9"/>
    <w:rsid w:val="00350A83"/>
    <w:rsid w:val="009E6AE9"/>
    <w:rsid w:val="00B443B1"/>
    <w:rsid w:val="00B914EC"/>
    <w:rsid w:val="00D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8548"/>
  <w15:docId w15:val="{1A6815AD-A358-449A-8DE5-ED022D27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AE9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9E6A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AE9"/>
    <w:rPr>
      <w:rFonts w:ascii="Cambria" w:eastAsia="Times New Roman" w:hAnsi="Cambria" w:cs="Times New Roman"/>
      <w:b/>
      <w:bCs/>
      <w:kern w:val="32"/>
      <w:sz w:val="32"/>
      <w:szCs w:val="3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E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E9"/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qFormat/>
    <w:rsid w:val="009E6AE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E6A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9E6AE9"/>
    <w:rPr>
      <w:rFonts w:ascii="Times New Roman" w:eastAsia="Times New Roman" w:hAnsi="Times New Roman"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4562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Baiba Zarina</cp:lastModifiedBy>
  <cp:revision>4</cp:revision>
  <dcterms:created xsi:type="dcterms:W3CDTF">2018-12-11T14:12:00Z</dcterms:created>
  <dcterms:modified xsi:type="dcterms:W3CDTF">2018-12-13T07:26:00Z</dcterms:modified>
</cp:coreProperties>
</file>